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DA064" w14:textId="1754E952" w:rsidR="003313CD" w:rsidRPr="004813A7" w:rsidRDefault="003313CD" w:rsidP="003313CD">
      <w:pPr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  <w:bookmarkStart w:id="0" w:name="_GoBack"/>
      <w:bookmarkEnd w:id="0"/>
      <w:r w:rsidRPr="004813A7">
        <w:rPr>
          <w:rFonts w:ascii="Book Antiqua" w:hAnsi="Book Antiqua" w:cs="Arial"/>
          <w:b/>
          <w:bCs/>
          <w:iCs/>
          <w:sz w:val="20"/>
          <w:szCs w:val="20"/>
        </w:rPr>
        <w:t xml:space="preserve">Załącznik nr 4 do SWZ </w:t>
      </w:r>
    </w:p>
    <w:p w14:paraId="41564789" w14:textId="4E61D1CE" w:rsidR="00E82136" w:rsidRPr="004813A7" w:rsidRDefault="00E82136" w:rsidP="00E82136">
      <w:pPr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  <w:r w:rsidRPr="004813A7">
        <w:rPr>
          <w:rFonts w:ascii="Book Antiqua" w:hAnsi="Book Antiqua" w:cs="Arial"/>
          <w:b/>
          <w:bCs/>
          <w:iCs/>
          <w:sz w:val="20"/>
          <w:szCs w:val="20"/>
        </w:rPr>
        <w:t>(ZAG.260.1.202</w:t>
      </w:r>
      <w:r w:rsidR="003169C1" w:rsidRPr="004813A7">
        <w:rPr>
          <w:rFonts w:ascii="Book Antiqua" w:hAnsi="Book Antiqua" w:cs="Arial"/>
          <w:b/>
          <w:bCs/>
          <w:iCs/>
          <w:sz w:val="20"/>
          <w:szCs w:val="20"/>
        </w:rPr>
        <w:t>6</w:t>
      </w:r>
      <w:r w:rsidRPr="004813A7">
        <w:rPr>
          <w:rFonts w:ascii="Book Antiqua" w:hAnsi="Book Antiqua" w:cs="Arial"/>
          <w:b/>
          <w:bCs/>
          <w:iCs/>
          <w:sz w:val="20"/>
          <w:szCs w:val="20"/>
        </w:rPr>
        <w:t>.DD)</w:t>
      </w:r>
    </w:p>
    <w:p w14:paraId="61CA7ECD" w14:textId="77777777" w:rsidR="00E82136" w:rsidRPr="003313CD" w:rsidRDefault="00E82136" w:rsidP="003313CD">
      <w:pPr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</w:p>
    <w:p w14:paraId="07EFE81C" w14:textId="77777777" w:rsidR="006B1191" w:rsidRPr="0075262D" w:rsidRDefault="006B1191" w:rsidP="006B1191">
      <w:pPr>
        <w:ind w:right="54"/>
        <w:jc w:val="center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WSTĘPNE</w:t>
      </w:r>
    </w:p>
    <w:p w14:paraId="19A83A17" w14:textId="77777777" w:rsidR="006B1191" w:rsidRPr="0075262D" w:rsidRDefault="006B1191" w:rsidP="006B1191">
      <w:pPr>
        <w:ind w:right="54"/>
        <w:jc w:val="center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OŚWIADCZENIE O NIEPODLEGANIU WYKLUCZENIU</w:t>
      </w:r>
    </w:p>
    <w:p w14:paraId="65C93582" w14:textId="77777777" w:rsidR="006B1191" w:rsidRPr="0075262D" w:rsidRDefault="006B1191" w:rsidP="006B1191">
      <w:pPr>
        <w:ind w:right="54"/>
        <w:jc w:val="center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I SPEŁNIANIU WARUNKÓW UDZIAŁU W POSTĘPOWANIU</w:t>
      </w:r>
    </w:p>
    <w:p w14:paraId="73169C0F" w14:textId="77777777" w:rsidR="006B1191" w:rsidRPr="0075262D" w:rsidRDefault="006B1191" w:rsidP="006B1191">
      <w:pPr>
        <w:ind w:right="54"/>
        <w:jc w:val="center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FF0000"/>
          <w:u w:val="single"/>
        </w:rPr>
        <w:t>składane z ofertą</w:t>
      </w:r>
      <w:r>
        <w:rPr>
          <w:rFonts w:ascii="Book Antiqua" w:hAnsi="Book Antiqua"/>
          <w:color w:val="FF0000"/>
          <w:u w:val="single"/>
        </w:rPr>
        <w:t xml:space="preserve"> </w:t>
      </w:r>
      <w:r w:rsidRPr="0075262D">
        <w:rPr>
          <w:rFonts w:ascii="Book Antiqua" w:hAnsi="Book Antiqua"/>
          <w:color w:val="000000" w:themeColor="text1"/>
        </w:rPr>
        <w:t xml:space="preserve">na podstawie art. 125 ust. 1 </w:t>
      </w:r>
      <w:proofErr w:type="spellStart"/>
      <w:r w:rsidRPr="0075262D">
        <w:rPr>
          <w:rFonts w:ascii="Book Antiqua" w:hAnsi="Book Antiqua"/>
          <w:color w:val="000000" w:themeColor="text1"/>
        </w:rPr>
        <w:t>Pzp</w:t>
      </w:r>
      <w:proofErr w:type="spellEnd"/>
    </w:p>
    <w:p w14:paraId="456DD180" w14:textId="77777777" w:rsidR="006B1191" w:rsidRPr="0075262D" w:rsidRDefault="006B1191" w:rsidP="006B1191">
      <w:pPr>
        <w:ind w:right="54"/>
        <w:jc w:val="center"/>
        <w:rPr>
          <w:rFonts w:ascii="Book Antiqua" w:hAnsi="Book Antiqua"/>
          <w:color w:val="000000" w:themeColor="text1"/>
          <w:highlight w:val="yellow"/>
        </w:rPr>
      </w:pPr>
    </w:p>
    <w:p w14:paraId="210B04A0" w14:textId="287B4F22" w:rsidR="006B1191" w:rsidRPr="001F1336" w:rsidRDefault="006B1191" w:rsidP="006B1191">
      <w:pPr>
        <w:ind w:right="54"/>
        <w:jc w:val="both"/>
        <w:rPr>
          <w:rFonts w:ascii="Book Antiqua" w:hAnsi="Book Antiqua"/>
          <w:color w:val="000000" w:themeColor="text1"/>
        </w:rPr>
      </w:pPr>
      <w:r w:rsidRPr="001F1336">
        <w:rPr>
          <w:rFonts w:ascii="Book Antiqua" w:hAnsi="Book Antiqua"/>
          <w:color w:val="000000" w:themeColor="text1"/>
        </w:rPr>
        <w:t>Oświadczenie w postępowaniu prowadzonym przez Okręgową Komisję Egzaminacyjną w Łomży</w:t>
      </w:r>
      <w:r w:rsidR="00BA2851" w:rsidRPr="001F1336">
        <w:rPr>
          <w:rFonts w:ascii="Book Antiqua" w:hAnsi="Book Antiqua"/>
          <w:color w:val="000000" w:themeColor="text1"/>
        </w:rPr>
        <w:t xml:space="preserve"> </w:t>
      </w:r>
      <w:r w:rsidRPr="001F1336">
        <w:rPr>
          <w:rFonts w:ascii="Book Antiqua" w:hAnsi="Book Antiqua"/>
          <w:color w:val="000000" w:themeColor="text1"/>
        </w:rPr>
        <w:t xml:space="preserve">pn. </w:t>
      </w:r>
      <w:r w:rsidRPr="001F1336">
        <w:rPr>
          <w:rFonts w:ascii="Book Antiqua" w:hAnsi="Book Antiqua"/>
          <w:b/>
          <w:bCs/>
        </w:rPr>
        <w:t xml:space="preserve">„Konwojowanie materiałów egzaminacyjnych </w:t>
      </w:r>
      <w:r w:rsidR="00BD0FD0" w:rsidRPr="001F1336">
        <w:rPr>
          <w:rFonts w:ascii="Book Antiqua" w:hAnsi="Book Antiqua"/>
          <w:b/>
          <w:bCs/>
        </w:rPr>
        <w:br/>
      </w:r>
      <w:r w:rsidRPr="001F1336">
        <w:rPr>
          <w:rFonts w:ascii="Book Antiqua" w:hAnsi="Book Antiqua"/>
          <w:b/>
          <w:bCs/>
        </w:rPr>
        <w:t xml:space="preserve">na </w:t>
      </w:r>
      <w:r w:rsidR="00BA2851" w:rsidRPr="001F1336">
        <w:rPr>
          <w:rFonts w:ascii="Book Antiqua" w:hAnsi="Book Antiqua"/>
          <w:b/>
          <w:bCs/>
        </w:rPr>
        <w:t>rzecz</w:t>
      </w:r>
      <w:r w:rsidRPr="001F1336">
        <w:rPr>
          <w:rFonts w:ascii="Book Antiqua" w:hAnsi="Book Antiqua"/>
          <w:b/>
          <w:bCs/>
        </w:rPr>
        <w:t xml:space="preserve"> Okręgowej Komisji Egzaminacyjnej w Łomży” numer postępowania: ZAG.260</w:t>
      </w:r>
      <w:r w:rsidR="00AA54B8" w:rsidRPr="001F1336">
        <w:rPr>
          <w:rFonts w:ascii="Book Antiqua" w:hAnsi="Book Antiqua"/>
          <w:b/>
          <w:bCs/>
        </w:rPr>
        <w:t>.1.</w:t>
      </w:r>
      <w:r w:rsidR="00AA54B8" w:rsidRPr="004813A7">
        <w:rPr>
          <w:rFonts w:ascii="Book Antiqua" w:hAnsi="Book Antiqua"/>
          <w:b/>
          <w:bCs/>
        </w:rPr>
        <w:t>202</w:t>
      </w:r>
      <w:r w:rsidR="003169C1" w:rsidRPr="004813A7">
        <w:rPr>
          <w:rFonts w:ascii="Book Antiqua" w:hAnsi="Book Antiqua"/>
          <w:b/>
          <w:bCs/>
        </w:rPr>
        <w:t>6</w:t>
      </w:r>
      <w:r w:rsidR="00AA54B8" w:rsidRPr="004813A7">
        <w:rPr>
          <w:rFonts w:ascii="Book Antiqua" w:hAnsi="Book Antiqua"/>
          <w:b/>
          <w:bCs/>
        </w:rPr>
        <w:t>.DD</w:t>
      </w:r>
      <w:r w:rsidR="00AA54B8" w:rsidRPr="004813A7">
        <w:rPr>
          <w:rFonts w:ascii="Book Antiqua" w:hAnsi="Book Antiqua"/>
        </w:rPr>
        <w:t xml:space="preserve"> </w:t>
      </w:r>
      <w:r w:rsidRPr="001F1336">
        <w:rPr>
          <w:rFonts w:ascii="Book Antiqua" w:hAnsi="Book Antiqua"/>
          <w:color w:val="000000" w:themeColor="text1"/>
        </w:rPr>
        <w:t>(</w:t>
      </w:r>
      <w:r w:rsidRPr="001F1336">
        <w:rPr>
          <w:rFonts w:ascii="Book Antiqua" w:hAnsi="Book Antiqua"/>
          <w:color w:val="FF0000"/>
        </w:rPr>
        <w:t>zaznaczyć odpowiednio</w:t>
      </w:r>
      <w:r w:rsidRPr="001F1336">
        <w:rPr>
          <w:rFonts w:ascii="Book Antiqua" w:hAnsi="Book Antiqua"/>
          <w:color w:val="000000" w:themeColor="text1"/>
        </w:rPr>
        <w:t>):</w:t>
      </w:r>
    </w:p>
    <w:p w14:paraId="3EBD41E5" w14:textId="77777777" w:rsidR="006B1191" w:rsidRPr="0075262D" w:rsidRDefault="006B1191" w:rsidP="006B1191">
      <w:pPr>
        <w:pStyle w:val="Akapitzlist"/>
        <w:numPr>
          <w:ilvl w:val="0"/>
          <w:numId w:val="2"/>
        </w:numPr>
        <w:spacing w:line="276" w:lineRule="auto"/>
        <w:ind w:left="851"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wykonawcy</w:t>
      </w:r>
    </w:p>
    <w:p w14:paraId="7D95CAE0" w14:textId="77777777" w:rsidR="006B1191" w:rsidRPr="0075262D" w:rsidRDefault="006B1191" w:rsidP="006B1191">
      <w:pPr>
        <w:pStyle w:val="Akapitzlist"/>
        <w:numPr>
          <w:ilvl w:val="0"/>
          <w:numId w:val="2"/>
        </w:numPr>
        <w:spacing w:line="276" w:lineRule="auto"/>
        <w:ind w:left="851"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wykonawcy wspólnie ubiegającego się od udzielenie zamówienia</w:t>
      </w:r>
    </w:p>
    <w:p w14:paraId="7694E7A9" w14:textId="77777777" w:rsidR="006B1191" w:rsidRPr="0075262D" w:rsidRDefault="006B1191" w:rsidP="006B1191">
      <w:pPr>
        <w:pStyle w:val="Akapitzlist"/>
        <w:numPr>
          <w:ilvl w:val="0"/>
          <w:numId w:val="2"/>
        </w:numPr>
        <w:spacing w:line="276" w:lineRule="auto"/>
        <w:ind w:left="851"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podmiotu udostępniającego zasoby</w:t>
      </w:r>
    </w:p>
    <w:p w14:paraId="49883B00" w14:textId="77777777" w:rsidR="006B1191" w:rsidRPr="0075262D" w:rsidRDefault="006B1191" w:rsidP="006B1191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Nazwa: </w:t>
      </w:r>
      <w:r w:rsidRPr="0075262D">
        <w:rPr>
          <w:rFonts w:ascii="Book Antiqua" w:hAnsi="Book Antiqua"/>
          <w:color w:val="000000" w:themeColor="text1"/>
        </w:rPr>
        <w:t>…………………………….NIP/PESEL: …………………………….</w:t>
      </w:r>
    </w:p>
    <w:p w14:paraId="0A4C4B8A" w14:textId="77777777" w:rsidR="006B1191" w:rsidRPr="0075262D" w:rsidRDefault="006B1191" w:rsidP="006B1191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Adres: </w:t>
      </w:r>
      <w:r w:rsidRPr="0075262D">
        <w:rPr>
          <w:rFonts w:ascii="Book Antiqua" w:hAnsi="Book Antiqua"/>
          <w:color w:val="000000" w:themeColor="text1"/>
        </w:rPr>
        <w:t>……………………………. Kod: …………………………….</w:t>
      </w:r>
    </w:p>
    <w:p w14:paraId="2BFAAD20" w14:textId="77777777" w:rsidR="006B1191" w:rsidRPr="0075262D" w:rsidRDefault="006B1191" w:rsidP="006B1191">
      <w:pPr>
        <w:ind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Miejscowość: </w:t>
      </w:r>
      <w:r w:rsidRPr="0075262D">
        <w:rPr>
          <w:rFonts w:ascii="Book Antiqua" w:hAnsi="Book Antiqua"/>
          <w:color w:val="000000" w:themeColor="text1"/>
        </w:rPr>
        <w:t>…………………………….</w:t>
      </w:r>
    </w:p>
    <w:p w14:paraId="4AD05CBF" w14:textId="77777777" w:rsidR="006B1191" w:rsidRPr="0075262D" w:rsidRDefault="006B1191" w:rsidP="006B1191">
      <w:pPr>
        <w:ind w:right="54"/>
        <w:rPr>
          <w:rFonts w:ascii="Book Antiqua" w:hAnsi="Book Antiqua"/>
          <w:color w:val="000000" w:themeColor="text1"/>
          <w:highlight w:val="yellow"/>
        </w:rPr>
      </w:pPr>
    </w:p>
    <w:p w14:paraId="3682E71A" w14:textId="77777777" w:rsidR="006B1191" w:rsidRPr="0075262D" w:rsidRDefault="006B1191" w:rsidP="006B1191">
      <w:pPr>
        <w:pStyle w:val="Akapitzlist"/>
        <w:numPr>
          <w:ilvl w:val="2"/>
          <w:numId w:val="1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Oświadczam, że </w:t>
      </w:r>
      <w:r w:rsidRPr="0075262D">
        <w:rPr>
          <w:rFonts w:ascii="Book Antiqua" w:hAnsi="Book Antiqua"/>
          <w:bCs/>
          <w:color w:val="000000" w:themeColor="text1"/>
        </w:rPr>
        <w:t>(</w:t>
      </w:r>
      <w:r w:rsidRPr="0075262D">
        <w:rPr>
          <w:rFonts w:ascii="Book Antiqua" w:hAnsi="Book Antiqua"/>
          <w:bCs/>
          <w:color w:val="FF0000"/>
        </w:rPr>
        <w:t>zaznaczyć odpowiednio</w:t>
      </w:r>
      <w:r w:rsidRPr="0075262D">
        <w:rPr>
          <w:rFonts w:ascii="Book Antiqua" w:hAnsi="Book Antiqua"/>
          <w:bCs/>
          <w:color w:val="000000" w:themeColor="text1"/>
        </w:rPr>
        <w:t>)</w:t>
      </w:r>
      <w:r w:rsidRPr="0075262D">
        <w:rPr>
          <w:rFonts w:ascii="Book Antiqua" w:hAnsi="Book Antiqua"/>
          <w:color w:val="000000" w:themeColor="text1"/>
        </w:rPr>
        <w:t>:</w:t>
      </w:r>
    </w:p>
    <w:p w14:paraId="56E89082" w14:textId="77777777" w:rsidR="006B1191" w:rsidRPr="0075262D" w:rsidRDefault="006B1191" w:rsidP="006B1191">
      <w:pPr>
        <w:numPr>
          <w:ilvl w:val="0"/>
          <w:numId w:val="3"/>
        </w:numPr>
        <w:spacing w:line="276" w:lineRule="auto"/>
        <w:ind w:left="851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spełniam warunki udziału</w:t>
      </w:r>
      <w:r>
        <w:rPr>
          <w:rFonts w:ascii="Book Antiqua" w:hAnsi="Book Antiqua"/>
          <w:b/>
          <w:bCs/>
          <w:color w:val="000000" w:themeColor="text1"/>
        </w:rPr>
        <w:t xml:space="preserve"> </w:t>
      </w:r>
      <w:r w:rsidRPr="0075262D">
        <w:rPr>
          <w:rFonts w:ascii="Book Antiqua" w:hAnsi="Book Antiqua"/>
          <w:b/>
          <w:bCs/>
          <w:color w:val="000000" w:themeColor="text1"/>
        </w:rPr>
        <w:t xml:space="preserve">w postępowaniu </w:t>
      </w:r>
      <w:r w:rsidRPr="0075262D">
        <w:rPr>
          <w:rFonts w:ascii="Book Antiqua" w:hAnsi="Book Antiqua"/>
          <w:color w:val="000000" w:themeColor="text1"/>
        </w:rPr>
        <w:t>określone w SWZ:</w:t>
      </w:r>
    </w:p>
    <w:p w14:paraId="32FCB0AE" w14:textId="77777777" w:rsidR="006B1191" w:rsidRPr="0075262D" w:rsidRDefault="006B1191" w:rsidP="006B1191">
      <w:pPr>
        <w:numPr>
          <w:ilvl w:val="0"/>
          <w:numId w:val="3"/>
        </w:numPr>
        <w:spacing w:line="276" w:lineRule="auto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rozdz. IV pkt 1</w:t>
      </w:r>
    </w:p>
    <w:p w14:paraId="2312DACE" w14:textId="77777777" w:rsidR="006B1191" w:rsidRPr="0075262D" w:rsidRDefault="006B1191" w:rsidP="006B1191">
      <w:pPr>
        <w:numPr>
          <w:ilvl w:val="0"/>
          <w:numId w:val="3"/>
        </w:numPr>
        <w:spacing w:line="276" w:lineRule="auto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rozdz. IV pkt 2</w:t>
      </w:r>
    </w:p>
    <w:p w14:paraId="2560D147" w14:textId="77777777" w:rsidR="006B1191" w:rsidRPr="0075262D" w:rsidRDefault="006B1191" w:rsidP="006B1191">
      <w:pPr>
        <w:ind w:firstLine="426"/>
        <w:jc w:val="both"/>
        <w:rPr>
          <w:rFonts w:ascii="Book Antiqua" w:hAnsi="Book Antiqua"/>
          <w:color w:val="000000" w:themeColor="text1"/>
        </w:rPr>
      </w:pPr>
    </w:p>
    <w:p w14:paraId="0E494C5D" w14:textId="3965C469" w:rsidR="006B1191" w:rsidRPr="0075262D" w:rsidRDefault="006B1191" w:rsidP="006B1191">
      <w:pPr>
        <w:numPr>
          <w:ilvl w:val="0"/>
          <w:numId w:val="3"/>
        </w:numPr>
        <w:ind w:left="851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polegam na zdolnościach technicznych lub zawodowych</w:t>
      </w:r>
      <w:r w:rsidR="00AA54B8">
        <w:rPr>
          <w:rFonts w:ascii="Book Antiqua" w:hAnsi="Book Antiqua"/>
          <w:bCs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podmiotów udostępniających zasoby w zakresie warunku określonego w SWZ:</w:t>
      </w:r>
    </w:p>
    <w:p w14:paraId="2D034EC6" w14:textId="77777777" w:rsidR="006B1191" w:rsidRPr="0075262D" w:rsidRDefault="006B1191" w:rsidP="006B1191">
      <w:pPr>
        <w:numPr>
          <w:ilvl w:val="0"/>
          <w:numId w:val="3"/>
        </w:numPr>
        <w:spacing w:line="276" w:lineRule="auto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rozdz. IV pkt 2 - w celu potwierdzenia dysponowania ww. zasobami dołączam do oferty zobowiązanie tego podmiotu</w:t>
      </w:r>
    </w:p>
    <w:p w14:paraId="72F1C43D" w14:textId="77777777" w:rsidR="006B1191" w:rsidRPr="0075262D" w:rsidRDefault="006B1191" w:rsidP="006B1191">
      <w:pPr>
        <w:jc w:val="both"/>
        <w:rPr>
          <w:rFonts w:ascii="Book Antiqua" w:hAnsi="Book Antiqua"/>
          <w:color w:val="FF0000"/>
          <w:highlight w:val="yellow"/>
        </w:rPr>
      </w:pPr>
    </w:p>
    <w:p w14:paraId="40024ED9" w14:textId="77777777" w:rsidR="006B1191" w:rsidRPr="0075262D" w:rsidRDefault="006B1191" w:rsidP="006B1191">
      <w:pPr>
        <w:pStyle w:val="Akapitzlist"/>
        <w:numPr>
          <w:ilvl w:val="2"/>
          <w:numId w:val="1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Oświadczam, że </w:t>
      </w:r>
      <w:r w:rsidRPr="0075262D">
        <w:rPr>
          <w:rFonts w:ascii="Book Antiqua" w:hAnsi="Book Antiqua"/>
          <w:bCs/>
          <w:color w:val="000000" w:themeColor="text1"/>
        </w:rPr>
        <w:t>(</w:t>
      </w:r>
      <w:r w:rsidRPr="0075262D">
        <w:rPr>
          <w:rFonts w:ascii="Book Antiqua" w:hAnsi="Book Antiqua"/>
          <w:bCs/>
          <w:color w:val="FF0000"/>
        </w:rPr>
        <w:t>zaznaczyć odpowiednio</w:t>
      </w:r>
      <w:r w:rsidRPr="0075262D">
        <w:rPr>
          <w:rFonts w:ascii="Book Antiqua" w:hAnsi="Book Antiqua"/>
          <w:bCs/>
          <w:color w:val="000000" w:themeColor="text1"/>
        </w:rPr>
        <w:t>)</w:t>
      </w:r>
      <w:r w:rsidRPr="0075262D">
        <w:rPr>
          <w:rFonts w:ascii="Book Antiqua" w:hAnsi="Book Antiqua"/>
          <w:color w:val="000000" w:themeColor="text1"/>
        </w:rPr>
        <w:t>:</w:t>
      </w:r>
    </w:p>
    <w:p w14:paraId="3397A9E2" w14:textId="102CC80A" w:rsidR="006B1191" w:rsidRPr="0075262D" w:rsidRDefault="006B1191" w:rsidP="006B1191">
      <w:pPr>
        <w:numPr>
          <w:ilvl w:val="0"/>
          <w:numId w:val="4"/>
        </w:numPr>
        <w:ind w:left="851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/>
          <w:color w:val="000000" w:themeColor="text1"/>
        </w:rPr>
        <w:t>nie podlegam</w:t>
      </w:r>
      <w:r>
        <w:rPr>
          <w:rFonts w:ascii="Book Antiqua" w:hAnsi="Book Antiqua"/>
          <w:b/>
          <w:color w:val="000000" w:themeColor="text1"/>
        </w:rPr>
        <w:t xml:space="preserve"> </w:t>
      </w:r>
      <w:r w:rsidRPr="0075262D">
        <w:rPr>
          <w:rFonts w:ascii="Book Antiqua" w:hAnsi="Book Antiqua"/>
          <w:b/>
          <w:color w:val="000000" w:themeColor="text1"/>
        </w:rPr>
        <w:t>wykluczeniu</w:t>
      </w:r>
      <w:r w:rsidRPr="0075262D">
        <w:rPr>
          <w:rFonts w:ascii="Book Antiqua" w:hAnsi="Book Antiqua"/>
          <w:color w:val="000000" w:themeColor="text1"/>
        </w:rPr>
        <w:t xml:space="preserve"> z postępowania w okolicznościach wskazanych</w:t>
      </w:r>
      <w:r w:rsidRPr="0075262D">
        <w:rPr>
          <w:rFonts w:ascii="Book Antiqua" w:hAnsi="Book Antiqua"/>
          <w:color w:val="000000" w:themeColor="text1"/>
        </w:rPr>
        <w:br/>
        <w:t xml:space="preserve">w </w:t>
      </w:r>
      <w:r w:rsidRPr="0075262D">
        <w:rPr>
          <w:rFonts w:ascii="Book Antiqua" w:hAnsi="Book Antiqua"/>
          <w:b/>
          <w:bCs/>
          <w:color w:val="000000" w:themeColor="text1"/>
        </w:rPr>
        <w:t>art. 108 ust. 1</w:t>
      </w:r>
      <w:r w:rsidRPr="0075262D">
        <w:rPr>
          <w:rFonts w:ascii="Book Antiqua" w:hAnsi="Book Antiqua"/>
          <w:color w:val="000000" w:themeColor="text1"/>
        </w:rPr>
        <w:t xml:space="preserve">, </w:t>
      </w:r>
      <w:r w:rsidRPr="0075262D">
        <w:rPr>
          <w:rFonts w:ascii="Book Antiqua" w:hAnsi="Book Antiqua"/>
          <w:b/>
          <w:bCs/>
          <w:color w:val="000000" w:themeColor="text1"/>
        </w:rPr>
        <w:t xml:space="preserve">art. 109 ust. 1  pkt 4 </w:t>
      </w:r>
      <w:proofErr w:type="spellStart"/>
      <w:r w:rsidRPr="0075262D">
        <w:rPr>
          <w:rFonts w:ascii="Book Antiqua" w:hAnsi="Book Antiqua"/>
          <w:b/>
          <w:bCs/>
          <w:color w:val="000000" w:themeColor="text1"/>
        </w:rPr>
        <w:t>Pzp</w:t>
      </w:r>
      <w:proofErr w:type="spellEnd"/>
      <w:r w:rsidRPr="0075262D">
        <w:rPr>
          <w:rFonts w:ascii="Book Antiqua" w:hAnsi="Book Antiqua"/>
          <w:color w:val="000000" w:themeColor="text1"/>
        </w:rPr>
        <w:t xml:space="preserve">. </w:t>
      </w:r>
    </w:p>
    <w:p w14:paraId="5C5D0EC7" w14:textId="05FB6E94" w:rsidR="006B1191" w:rsidRPr="0075262D" w:rsidRDefault="006B1191" w:rsidP="006B1191">
      <w:pPr>
        <w:ind w:left="851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W celu potwierdzenia braku podstaw wykluczenia wykonawcy lub podmiotu udostępniającego zasoby na podstawie </w:t>
      </w:r>
      <w:r w:rsidRPr="0075262D">
        <w:rPr>
          <w:rFonts w:ascii="Book Antiqua" w:hAnsi="Book Antiqua"/>
          <w:b/>
          <w:bCs/>
          <w:color w:val="000000" w:themeColor="text1"/>
        </w:rPr>
        <w:t xml:space="preserve">art. 109 ust. 1  pkt 4 </w:t>
      </w:r>
      <w:proofErr w:type="spellStart"/>
      <w:r w:rsidRPr="0075262D">
        <w:rPr>
          <w:rFonts w:ascii="Book Antiqua" w:hAnsi="Book Antiqua"/>
          <w:b/>
          <w:bCs/>
          <w:color w:val="000000" w:themeColor="text1"/>
        </w:rPr>
        <w:t>Pzp</w:t>
      </w:r>
      <w:proofErr w:type="spellEnd"/>
      <w:r w:rsidR="00AA54B8">
        <w:rPr>
          <w:rFonts w:ascii="Book Antiqua" w:hAnsi="Book Antiqua"/>
          <w:b/>
          <w:bCs/>
          <w:color w:val="000000" w:themeColor="text1"/>
        </w:rPr>
        <w:t xml:space="preserve"> </w:t>
      </w:r>
      <w:r w:rsidRPr="0075262D">
        <w:rPr>
          <w:rFonts w:ascii="Book Antiqua" w:hAnsi="Book Antiqua"/>
          <w:bCs/>
          <w:color w:val="000000" w:themeColor="text1"/>
        </w:rPr>
        <w:t>odpis</w:t>
      </w:r>
      <w:r w:rsidRPr="0075262D">
        <w:rPr>
          <w:rFonts w:ascii="Book Antiqua" w:hAnsi="Book Antiqua"/>
          <w:bCs/>
          <w:color w:val="000000" w:themeColor="text1"/>
        </w:rPr>
        <w:br/>
        <w:t>z właściwego rejestru lub z centralnej ewidencji i informacji o działalności gospodarczej</w:t>
      </w:r>
      <w:r>
        <w:rPr>
          <w:rFonts w:ascii="Book Antiqua" w:hAnsi="Book Antiqua"/>
          <w:bCs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zamawiający</w:t>
      </w:r>
      <w:r>
        <w:rPr>
          <w:rFonts w:ascii="Book Antiqua" w:hAnsi="Book Antiqua"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może pobrać w formie elektronicznej pod adresem internetowym ogólnodostępnej i bezpłatnej bazy danych:</w:t>
      </w:r>
    </w:p>
    <w:p w14:paraId="790CD3A9" w14:textId="77777777" w:rsidR="006B1191" w:rsidRPr="0075262D" w:rsidRDefault="006B1191" w:rsidP="006B1191">
      <w:pPr>
        <w:numPr>
          <w:ilvl w:val="0"/>
          <w:numId w:val="4"/>
        </w:numPr>
        <w:spacing w:line="276" w:lineRule="auto"/>
        <w:ind w:right="54" w:hanging="295"/>
        <w:contextualSpacing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>e</w:t>
      </w:r>
      <w:r w:rsidRPr="0075262D">
        <w:rPr>
          <w:rFonts w:ascii="Book Antiqua" w:hAnsi="Book Antiqua"/>
          <w:b/>
          <w:color w:val="000000" w:themeColor="text1"/>
          <w:szCs w:val="22"/>
        </w:rPr>
        <w:t>krs</w:t>
      </w:r>
      <w:r w:rsidRPr="0075262D">
        <w:rPr>
          <w:rFonts w:ascii="Book Antiqua" w:hAnsi="Book Antiqua"/>
          <w:color w:val="000000" w:themeColor="text1"/>
          <w:szCs w:val="22"/>
        </w:rPr>
        <w:t>.ms.gov.pl - KRS</w:t>
      </w:r>
    </w:p>
    <w:p w14:paraId="7C2105C2" w14:textId="77777777" w:rsidR="006B1191" w:rsidRPr="0075262D" w:rsidRDefault="006B1191" w:rsidP="006B1191">
      <w:pPr>
        <w:numPr>
          <w:ilvl w:val="0"/>
          <w:numId w:val="4"/>
        </w:numPr>
        <w:spacing w:line="276" w:lineRule="auto"/>
        <w:ind w:right="54" w:hanging="295"/>
        <w:contextualSpacing/>
        <w:jc w:val="both"/>
        <w:rPr>
          <w:rFonts w:ascii="Book Antiqua" w:hAnsi="Book Antiqua"/>
          <w:b/>
          <w:color w:val="000000" w:themeColor="text1"/>
        </w:rPr>
      </w:pPr>
      <w:r w:rsidRPr="0075262D">
        <w:rPr>
          <w:rFonts w:ascii="Book Antiqua" w:hAnsi="Book Antiqua"/>
          <w:b/>
          <w:color w:val="000000" w:themeColor="text1"/>
        </w:rPr>
        <w:t>ceidg</w:t>
      </w:r>
      <w:r w:rsidRPr="0075262D">
        <w:rPr>
          <w:rFonts w:ascii="Book Antiqua" w:hAnsi="Book Antiqua"/>
          <w:color w:val="000000" w:themeColor="text1"/>
        </w:rPr>
        <w:t>.gov.pl - CEIDG</w:t>
      </w:r>
    </w:p>
    <w:p w14:paraId="19E6DDFD" w14:textId="77777777" w:rsidR="006B1191" w:rsidRPr="0075262D" w:rsidRDefault="006B1191" w:rsidP="006B1191">
      <w:pPr>
        <w:numPr>
          <w:ilvl w:val="0"/>
          <w:numId w:val="4"/>
        </w:numPr>
        <w:spacing w:line="276" w:lineRule="auto"/>
        <w:ind w:right="54" w:hanging="295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inna ………………….</w:t>
      </w:r>
    </w:p>
    <w:p w14:paraId="48DEE5C9" w14:textId="77777777" w:rsidR="006B1191" w:rsidRPr="0075262D" w:rsidRDefault="006B1191" w:rsidP="006B1191">
      <w:pPr>
        <w:ind w:left="851" w:right="54"/>
        <w:jc w:val="both"/>
        <w:rPr>
          <w:rFonts w:ascii="Book Antiqua" w:hAnsi="Book Antiqua"/>
          <w:color w:val="000000" w:themeColor="text1"/>
        </w:rPr>
      </w:pPr>
    </w:p>
    <w:p w14:paraId="2A2236AC" w14:textId="77777777" w:rsidR="006B1191" w:rsidRPr="0075262D" w:rsidRDefault="006B1191" w:rsidP="006B1191">
      <w:pPr>
        <w:pStyle w:val="Akapitzlist"/>
        <w:numPr>
          <w:ilvl w:val="0"/>
          <w:numId w:val="4"/>
        </w:numPr>
        <w:ind w:left="851"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zachodzą w stosunku do mnie podstawy wykluczenia z postępowania</w:t>
      </w:r>
      <w:r w:rsidRPr="0075262D">
        <w:rPr>
          <w:rFonts w:ascii="Book Antiqua" w:hAnsi="Book Antiqua"/>
          <w:color w:val="000000" w:themeColor="text1"/>
        </w:rPr>
        <w:br/>
        <w:t>na podstawie</w:t>
      </w:r>
      <w:r w:rsidRPr="0075262D">
        <w:rPr>
          <w:rFonts w:ascii="Book Antiqua" w:hAnsi="Book Antiqua"/>
          <w:bCs/>
          <w:color w:val="000000" w:themeColor="text1"/>
        </w:rPr>
        <w:t>:</w:t>
      </w:r>
      <w:r>
        <w:rPr>
          <w:rFonts w:ascii="Book Antiqua" w:hAnsi="Book Antiqua"/>
          <w:bCs/>
          <w:color w:val="000000" w:themeColor="text1"/>
        </w:rPr>
        <w:t xml:space="preserve"> </w:t>
      </w:r>
      <w:r w:rsidRPr="0075262D">
        <w:rPr>
          <w:rFonts w:ascii="Book Antiqua" w:hAnsi="Book Antiqua"/>
          <w:iCs/>
          <w:color w:val="000000" w:themeColor="text1"/>
        </w:rPr>
        <w:t xml:space="preserve">art. 108 ust. 1  pkt 1 </w:t>
      </w:r>
      <w:proofErr w:type="spellStart"/>
      <w:r w:rsidRPr="0075262D">
        <w:rPr>
          <w:rFonts w:ascii="Book Antiqua" w:hAnsi="Book Antiqua"/>
          <w:iCs/>
          <w:color w:val="000000" w:themeColor="text1"/>
        </w:rPr>
        <w:t>Pzp</w:t>
      </w:r>
      <w:proofErr w:type="spellEnd"/>
      <w:r w:rsidRPr="0075262D">
        <w:rPr>
          <w:rFonts w:ascii="Book Antiqua" w:hAnsi="Book Antiqua"/>
          <w:iCs/>
          <w:color w:val="000000" w:themeColor="text1"/>
        </w:rPr>
        <w:t xml:space="preserve">, art. 108 ust. 1  pkt 2 </w:t>
      </w:r>
      <w:proofErr w:type="spellStart"/>
      <w:r w:rsidRPr="0075262D">
        <w:rPr>
          <w:rFonts w:ascii="Book Antiqua" w:hAnsi="Book Antiqua"/>
          <w:iCs/>
          <w:color w:val="000000" w:themeColor="text1"/>
        </w:rPr>
        <w:t>Pzp</w:t>
      </w:r>
      <w:proofErr w:type="spellEnd"/>
      <w:r w:rsidRPr="0075262D">
        <w:rPr>
          <w:rFonts w:ascii="Book Antiqua" w:hAnsi="Book Antiqua"/>
          <w:iCs/>
          <w:color w:val="000000" w:themeColor="text1"/>
        </w:rPr>
        <w:t>,</w:t>
      </w:r>
      <w:r w:rsidRPr="0075262D">
        <w:rPr>
          <w:rFonts w:ascii="Book Antiqua" w:hAnsi="Book Antiqua"/>
          <w:iCs/>
          <w:color w:val="000000" w:themeColor="text1"/>
        </w:rPr>
        <w:br/>
        <w:t xml:space="preserve">108 ust. 1  pkt 5 </w:t>
      </w:r>
      <w:proofErr w:type="spellStart"/>
      <w:r w:rsidRPr="0075262D">
        <w:rPr>
          <w:rFonts w:ascii="Book Antiqua" w:hAnsi="Book Antiqua"/>
          <w:iCs/>
          <w:color w:val="000000" w:themeColor="text1"/>
        </w:rPr>
        <w:t>Pzp</w:t>
      </w:r>
      <w:proofErr w:type="spellEnd"/>
      <w:r w:rsidRPr="0075262D">
        <w:rPr>
          <w:rFonts w:ascii="Book Antiqua" w:hAnsi="Book Antiqua"/>
          <w:color w:val="000000" w:themeColor="text1"/>
        </w:rPr>
        <w:t xml:space="preserve">. Jednocześnie oświadczam, że w związku z ww. </w:t>
      </w:r>
      <w:r w:rsidRPr="0075262D">
        <w:rPr>
          <w:rFonts w:ascii="Book Antiqua" w:hAnsi="Book Antiqua"/>
          <w:color w:val="000000" w:themeColor="text1"/>
        </w:rPr>
        <w:lastRenderedPageBreak/>
        <w:t xml:space="preserve">okolicznością, na podstawie art. 110 ust. 2 </w:t>
      </w:r>
      <w:proofErr w:type="spellStart"/>
      <w:r w:rsidRPr="0075262D">
        <w:rPr>
          <w:rFonts w:ascii="Book Antiqua" w:hAnsi="Book Antiqua"/>
          <w:color w:val="000000" w:themeColor="text1"/>
        </w:rPr>
        <w:t>Pzp</w:t>
      </w:r>
      <w:proofErr w:type="spellEnd"/>
      <w:r w:rsidRPr="0075262D">
        <w:rPr>
          <w:rFonts w:ascii="Book Antiqua" w:hAnsi="Book Antiqua"/>
          <w:color w:val="000000" w:themeColor="text1"/>
        </w:rPr>
        <w:t xml:space="preserve"> zostały przeze mnie podjęte następujące środki naprawcze: ……………………………</w:t>
      </w:r>
    </w:p>
    <w:p w14:paraId="7D98387A" w14:textId="77777777" w:rsidR="006B1191" w:rsidRPr="0075262D" w:rsidRDefault="006B1191" w:rsidP="006B1191">
      <w:pPr>
        <w:ind w:right="54"/>
        <w:jc w:val="center"/>
        <w:rPr>
          <w:rFonts w:ascii="Book Antiqua" w:hAnsi="Book Antiqua"/>
          <w:bCs/>
          <w:color w:val="FF0000"/>
          <w:szCs w:val="22"/>
        </w:rPr>
      </w:pPr>
    </w:p>
    <w:p w14:paraId="53BB91E9" w14:textId="77777777" w:rsidR="006B1191" w:rsidRPr="0075262D" w:rsidRDefault="006B1191" w:rsidP="006B1191">
      <w:pPr>
        <w:numPr>
          <w:ilvl w:val="2"/>
          <w:numId w:val="1"/>
        </w:numPr>
        <w:spacing w:after="13" w:line="267" w:lineRule="auto"/>
        <w:ind w:left="284" w:right="664" w:hanging="284"/>
        <w:contextualSpacing/>
        <w:jc w:val="both"/>
        <w:rPr>
          <w:rFonts w:ascii="Book Antiqua" w:hAnsi="Book Antiqua"/>
          <w:color w:val="FF0000"/>
        </w:rPr>
      </w:pPr>
      <w:r w:rsidRPr="0075262D">
        <w:rPr>
          <w:rFonts w:ascii="Book Antiqua" w:hAnsi="Book Antiqua"/>
          <w:color w:val="000000"/>
        </w:rPr>
        <w:t xml:space="preserve">Oświadczam, że </w:t>
      </w:r>
      <w:r w:rsidRPr="0075262D">
        <w:rPr>
          <w:rFonts w:ascii="Book Antiqua" w:hAnsi="Book Antiqua"/>
          <w:bCs/>
          <w:color w:val="FF0000"/>
        </w:rPr>
        <w:t>(zaznaczyć odpowiednio)</w:t>
      </w:r>
      <w:r w:rsidRPr="0075262D">
        <w:rPr>
          <w:rFonts w:ascii="Book Antiqua" w:hAnsi="Book Antiqua"/>
          <w:color w:val="FF0000"/>
        </w:rPr>
        <w:t>:</w:t>
      </w:r>
    </w:p>
    <w:p w14:paraId="5DD97F92" w14:textId="77777777" w:rsidR="006B1191" w:rsidRPr="0075262D" w:rsidRDefault="006B1191" w:rsidP="006B1191">
      <w:pPr>
        <w:numPr>
          <w:ilvl w:val="0"/>
          <w:numId w:val="4"/>
        </w:numPr>
        <w:ind w:left="851" w:right="-2"/>
        <w:contextualSpacing/>
        <w:jc w:val="both"/>
        <w:rPr>
          <w:rFonts w:ascii="Book Antiqua" w:hAnsi="Book Antiqua"/>
          <w:color w:val="000000"/>
        </w:rPr>
      </w:pPr>
      <w:r w:rsidRPr="0075262D">
        <w:rPr>
          <w:rFonts w:ascii="Book Antiqua" w:hAnsi="Book Antiqua"/>
          <w:b/>
          <w:color w:val="000000"/>
        </w:rPr>
        <w:t>nie podlegam</w:t>
      </w:r>
      <w:r>
        <w:rPr>
          <w:rFonts w:ascii="Book Antiqua" w:hAnsi="Book Antiqua"/>
          <w:b/>
          <w:color w:val="000000"/>
        </w:rPr>
        <w:t xml:space="preserve"> </w:t>
      </w:r>
      <w:r w:rsidRPr="0075262D">
        <w:rPr>
          <w:rFonts w:ascii="Book Antiqua" w:hAnsi="Book Antiqua"/>
          <w:b/>
          <w:color w:val="000000"/>
        </w:rPr>
        <w:t>wykluczeniu</w:t>
      </w:r>
      <w:r w:rsidRPr="0075262D">
        <w:rPr>
          <w:rFonts w:ascii="Book Antiqua" w:hAnsi="Book Antiqua"/>
          <w:color w:val="000000"/>
        </w:rPr>
        <w:t xml:space="preserve"> z postępowania w okolicznościach wskazanych w </w:t>
      </w:r>
      <w:r w:rsidRPr="0075262D">
        <w:rPr>
          <w:rFonts w:ascii="Book Antiqua" w:hAnsi="Book Antiqua"/>
          <w:b/>
          <w:bCs/>
          <w:color w:val="000000"/>
        </w:rPr>
        <w:t xml:space="preserve">art. 7 ust. 1 </w:t>
      </w:r>
      <w:r w:rsidRPr="0075262D">
        <w:rPr>
          <w:rFonts w:ascii="Book Antiqua" w:hAnsi="Book Antiqua"/>
          <w:bCs/>
          <w:color w:val="000000"/>
        </w:rPr>
        <w:t>ustawy z dnia 13 kwietnia 2022 r. o szczególnych rozwiązaniach w zakresie przeciwdziałania wspieraniu agresji na Ukrainę oraz służących ochronie bezpieczeństwa narodowego</w:t>
      </w:r>
    </w:p>
    <w:p w14:paraId="7BFFDB67" w14:textId="77777777" w:rsidR="006B1191" w:rsidRPr="0075262D" w:rsidRDefault="006B1191" w:rsidP="006B1191">
      <w:pPr>
        <w:ind w:left="851" w:right="-2"/>
        <w:contextualSpacing/>
        <w:jc w:val="both"/>
        <w:rPr>
          <w:rFonts w:ascii="Book Antiqua" w:hAnsi="Book Antiqua"/>
          <w:color w:val="000000"/>
        </w:rPr>
      </w:pPr>
    </w:p>
    <w:p w14:paraId="2190F6AE" w14:textId="77777777" w:rsidR="006B1191" w:rsidRPr="0075262D" w:rsidRDefault="006B1191" w:rsidP="006B1191">
      <w:pPr>
        <w:numPr>
          <w:ilvl w:val="0"/>
          <w:numId w:val="4"/>
        </w:numPr>
        <w:ind w:left="851" w:right="-2"/>
        <w:contextualSpacing/>
        <w:jc w:val="both"/>
        <w:rPr>
          <w:rFonts w:ascii="Book Antiqua" w:hAnsi="Book Antiqua"/>
          <w:color w:val="000000"/>
        </w:rPr>
      </w:pPr>
      <w:r w:rsidRPr="0075262D">
        <w:rPr>
          <w:rFonts w:ascii="Book Antiqua" w:hAnsi="Book Antiqua"/>
          <w:color w:val="000000"/>
        </w:rPr>
        <w:t>zachodzą w stosunku do mnie podstawy wykluczenia wskazane</w:t>
      </w:r>
      <w:r w:rsidRPr="0075262D">
        <w:rPr>
          <w:rFonts w:ascii="Book Antiqua" w:hAnsi="Book Antiqua"/>
          <w:color w:val="000000"/>
        </w:rPr>
        <w:br/>
        <w:t xml:space="preserve">w </w:t>
      </w:r>
      <w:r w:rsidRPr="0075262D">
        <w:rPr>
          <w:rFonts w:ascii="Book Antiqua" w:hAnsi="Book Antiqua"/>
          <w:b/>
          <w:bCs/>
          <w:color w:val="000000"/>
        </w:rPr>
        <w:t xml:space="preserve">art. 7 ust. 1 </w:t>
      </w:r>
      <w:r w:rsidRPr="0075262D">
        <w:rPr>
          <w:rFonts w:ascii="Book Antiqua" w:hAnsi="Book Antiqua"/>
          <w:bCs/>
          <w:color w:val="000000"/>
        </w:rPr>
        <w:t>ustawy z dnia 13 kwietnia 2022 r. o szczególnych rozwiązaniach w zakresie przeciwdziałania wspieraniu agresji na Ukrainę oraz służących ochronie bezpieczeństwa narodowego</w:t>
      </w:r>
      <w:r w:rsidRPr="0075262D">
        <w:rPr>
          <w:rFonts w:ascii="Book Antiqua" w:hAnsi="Book Antiqua"/>
          <w:color w:val="000000"/>
        </w:rPr>
        <w:t xml:space="preserve">. </w:t>
      </w:r>
    </w:p>
    <w:p w14:paraId="51543937" w14:textId="77777777" w:rsidR="006B1191" w:rsidRPr="0075262D" w:rsidRDefault="006B1191" w:rsidP="006B1191">
      <w:pPr>
        <w:ind w:right="54"/>
        <w:jc w:val="center"/>
        <w:rPr>
          <w:rFonts w:ascii="Book Antiqua" w:hAnsi="Book Antiqua"/>
          <w:bCs/>
          <w:color w:val="FF0000"/>
          <w:szCs w:val="22"/>
        </w:rPr>
      </w:pPr>
    </w:p>
    <w:p w14:paraId="2723E22D" w14:textId="77777777" w:rsidR="006B1191" w:rsidRPr="0075262D" w:rsidRDefault="006B1191" w:rsidP="006B1191">
      <w:pPr>
        <w:ind w:right="54"/>
        <w:jc w:val="center"/>
        <w:rPr>
          <w:rFonts w:ascii="Book Antiqua" w:hAnsi="Book Antiqua"/>
          <w:bCs/>
          <w:color w:val="FF0000"/>
          <w:szCs w:val="22"/>
        </w:rPr>
      </w:pPr>
      <w:r w:rsidRPr="0075262D">
        <w:rPr>
          <w:rFonts w:ascii="Book Antiqua" w:hAnsi="Book Antiqua"/>
          <w:bCs/>
          <w:color w:val="FF0000"/>
          <w:szCs w:val="22"/>
        </w:rPr>
        <w:t>NALEŻY PODPISAĆ KWALIFIKOWANYM PODPISEM ELEKTRONICZNYM</w:t>
      </w:r>
      <w:r w:rsidRPr="0075262D">
        <w:rPr>
          <w:rFonts w:ascii="Book Antiqua" w:hAnsi="Book Antiqua"/>
          <w:bCs/>
          <w:color w:val="FF0000"/>
          <w:szCs w:val="22"/>
        </w:rPr>
        <w:br/>
        <w:t>LUB PODPISEM ZAUFANYM LUB PODPISEM OSOBISTYM</w:t>
      </w:r>
    </w:p>
    <w:p w14:paraId="3BE4351D" w14:textId="77777777" w:rsidR="006B1191" w:rsidRDefault="006B1191"/>
    <w:sectPr w:rsidR="006B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6CC"/>
    <w:multiLevelType w:val="hybridMultilevel"/>
    <w:tmpl w:val="7706A35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CCA1870"/>
    <w:multiLevelType w:val="hybridMultilevel"/>
    <w:tmpl w:val="7D6E616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6838C194">
      <w:start w:val="1"/>
      <w:numFmt w:val="decimal"/>
      <w:lvlText w:val="%3."/>
      <w:lvlJc w:val="left"/>
      <w:pPr>
        <w:ind w:left="2624" w:hanging="360"/>
      </w:pPr>
      <w:rPr>
        <w:rFonts w:hint="default"/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B565C2"/>
    <w:multiLevelType w:val="hybridMultilevel"/>
    <w:tmpl w:val="4B705DAC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BE422C3"/>
    <w:multiLevelType w:val="hybridMultilevel"/>
    <w:tmpl w:val="89B8E7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91"/>
    <w:rsid w:val="001F1336"/>
    <w:rsid w:val="002441AF"/>
    <w:rsid w:val="003169C1"/>
    <w:rsid w:val="003313CD"/>
    <w:rsid w:val="004813A7"/>
    <w:rsid w:val="004A79B9"/>
    <w:rsid w:val="00690BDA"/>
    <w:rsid w:val="006B1191"/>
    <w:rsid w:val="008A79EF"/>
    <w:rsid w:val="00970549"/>
    <w:rsid w:val="00AA54B8"/>
    <w:rsid w:val="00B042E7"/>
    <w:rsid w:val="00BA2851"/>
    <w:rsid w:val="00BD0FD0"/>
    <w:rsid w:val="00C63FE6"/>
    <w:rsid w:val="00E8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0B12"/>
  <w15:chartTrackingRefBased/>
  <w15:docId w15:val="{FA3579D2-DEC8-499A-82B2-D57B3282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6B1191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6B11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oke</cp:lastModifiedBy>
  <cp:revision>2</cp:revision>
  <dcterms:created xsi:type="dcterms:W3CDTF">2026-03-04T06:33:00Z</dcterms:created>
  <dcterms:modified xsi:type="dcterms:W3CDTF">2026-03-04T06:33:00Z</dcterms:modified>
</cp:coreProperties>
</file>