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0F380B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przebiegu </w:t>
      </w:r>
      <w:r>
        <w:rPr>
          <w:rFonts w:ascii="Times New Roman" w:hAnsi="Times New Roman" w:cs="Times New Roman"/>
          <w:b/>
          <w:smallCaps/>
          <w:sz w:val="20"/>
        </w:rPr>
        <w:t xml:space="preserve">egzaminu maturalnego </w:t>
      </w:r>
      <w:r w:rsidR="00C23706">
        <w:rPr>
          <w:rFonts w:ascii="Times New Roman" w:hAnsi="Times New Roman" w:cs="Times New Roman"/>
          <w:b/>
          <w:smallCaps/>
          <w:sz w:val="20"/>
        </w:rPr>
        <w:t xml:space="preserve"> – s</w:t>
      </w:r>
      <w:r w:rsidRPr="00FF0548">
        <w:rPr>
          <w:rFonts w:ascii="Times New Roman" w:hAnsi="Times New Roman" w:cs="Times New Roman"/>
          <w:b/>
          <w:smallCaps/>
          <w:sz w:val="20"/>
        </w:rPr>
        <w:t xml:space="preserve">ala nr </w:t>
      </w:r>
      <w:r w:rsidRPr="00FF0548">
        <w:rPr>
          <w:rFonts w:ascii="Times New Roman" w:hAnsi="Times New Roman" w:cs="Times New Roman"/>
          <w:smallCaps/>
          <w:sz w:val="20"/>
        </w:rPr>
        <w:t>………………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>
              <w:rPr>
                <w:rFonts w:ascii="Times New Roman" w:hAnsi="Times New Roman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 w:rsidRPr="00EC3F16">
              <w:rPr>
                <w:rFonts w:ascii="Times New Roman" w:hAnsi="Times New Roman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</w:rPr>
            </w:pPr>
            <w:r w:rsidRPr="00EC3F16">
              <w:rPr>
                <w:rFonts w:ascii="Times New Roman" w:hAnsi="Times New Roman" w:cs="Times New Roman"/>
                <w:sz w:val="20"/>
              </w:rPr>
              <w:t>podstawowy / rozszerzony / dwujęzyczny</w:t>
            </w:r>
          </w:p>
        </w:tc>
      </w:tr>
    </w:tbl>
    <w:p w:rsidR="00EC3F16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Godzina rozpoczęcia pracy zdających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</w:t>
      </w:r>
      <w:r w:rsidR="00352503" w:rsidRPr="003525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352503"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Godzina </w:t>
      </w:r>
      <w:r w:rsidR="003525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zakończenia</w:t>
      </w:r>
      <w:r w:rsidR="00352503"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pracy zdających</w:t>
      </w:r>
      <w:r w:rsidR="00352503"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..........................</w:t>
      </w:r>
    </w:p>
    <w:p w:rsidR="00EC3F16" w:rsidRPr="00E67D2E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38"/>
        <w:gridCol w:w="728"/>
        <w:gridCol w:w="607"/>
        <w:gridCol w:w="609"/>
        <w:gridCol w:w="684"/>
        <w:gridCol w:w="540"/>
        <w:gridCol w:w="540"/>
        <w:gridCol w:w="526"/>
        <w:gridCol w:w="672"/>
        <w:gridCol w:w="527"/>
        <w:gridCol w:w="541"/>
        <w:gridCol w:w="640"/>
      </w:tblGrid>
      <w:tr w:rsidR="00295FEE" w:rsidRPr="00944395" w:rsidTr="00624062">
        <w:trPr>
          <w:cantSplit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5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295FEE" w:rsidRPr="00944395" w:rsidTr="00624062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95FEE" w:rsidRPr="00944395" w:rsidTr="00624062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4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24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19" w:type="pct"/>
            <w:tcBorders>
              <w:left w:val="single" w:sz="4" w:space="0" w:color="006600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arkuszy egzaminacyjnych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295FEE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płyt CD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B5E74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B5E74" w:rsidRPr="00944395" w:rsidRDefault="00BB5E74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dany egzamin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F5107C" w:rsidRPr="00944395" w:rsidTr="00F5107C">
        <w:trPr>
          <w:cantSplit/>
          <w:trHeight w:val="350"/>
        </w:trPr>
        <w:tc>
          <w:tcPr>
            <w:tcW w:w="241" w:type="pct"/>
            <w:vMerge w:val="restart"/>
            <w:tcBorders>
              <w:left w:val="single" w:sz="12" w:space="0" w:color="auto"/>
            </w:tcBorders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19" w:type="pct"/>
            <w:tcBorders>
              <w:right w:val="single" w:sz="12" w:space="0" w:color="auto"/>
            </w:tcBorders>
            <w:vAlign w:val="center"/>
          </w:tcPr>
          <w:p w:rsidR="00624062" w:rsidRPr="00944395" w:rsidRDefault="00624062" w:rsidP="00F5107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24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19" w:type="pct"/>
            <w:tcBorders>
              <w:bottom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egzaminacyjny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Symbole: PP – poziom podstawowy; PR – poziom rozszerzony; DJ – poziom dwujęzyczny (arkusze z języków obcych); RD – arkusze zawierające dodatkowe zadania z przedmiotów w języku obcym (w przypadku tych arkuszy – łącznie w „starej” i „nowej” formule). 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wyłącznie egzaminu z informatyki na PP („stara” formuła) i PR („nowa”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 („stara”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Dotyczy wyłącznie egzaminów z języków obcych nowożytnych.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:rsidR="00944395" w:rsidRP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Należy określić przyczynę/przyczyny unieważnienia w tabeli poniżej.</w:t>
      </w: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pl-PL"/>
        </w:rPr>
      </w:pPr>
    </w:p>
    <w:p w:rsidR="00EC3F16" w:rsidRDefault="00EC3F16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Liczba wymienionych </w:t>
      </w: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wadliwych płyt CD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przeprowadzenia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egzaminu z języka obcego nowożytnego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</w:t>
      </w:r>
    </w:p>
    <w:p w:rsidR="00423FBB" w:rsidRDefault="00423FBB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70"/>
        <w:gridCol w:w="1514"/>
        <w:gridCol w:w="1514"/>
        <w:gridCol w:w="1514"/>
        <w:gridCol w:w="3016"/>
      </w:tblGrid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1 – unieważnienie w przypadku stwierdzenia niesamodzielnego rozwiązywania zadań przez zdającego.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3 – unieważnienie z powodu zakłócania przez zdającego prawidłowego przebiegu egzaminu.</w:t>
      </w:r>
    </w:p>
    <w:p w:rsidR="00EC3F16" w:rsidRPr="00EC3F16" w:rsidRDefault="00EC3F16" w:rsidP="00EC3F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20"/>
          <w:lang w:eastAsia="pl-PL"/>
        </w:rPr>
      </w:pP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(np. informacja o płytach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CD dołączonych do arkuszy, liczbie stron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wydruków komputerowych, nośnikach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zapisanym przebiegiem egzaminu</w:t>
      </w:r>
      <w:r w:rsidR="000E3E72">
        <w:rPr>
          <w:rFonts w:ascii="Times New Roman" w:eastAsia="Times New Roman" w:hAnsi="Times New Roman" w:cs="Times New Roman"/>
          <w:color w:val="FF0000"/>
          <w:sz w:val="20"/>
          <w:szCs w:val="24"/>
          <w:lang w:eastAsia="pl-PL"/>
        </w:rPr>
        <w:t>, sporządzonych kopiach płyt CD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)</w:t>
      </w:r>
    </w:p>
    <w:p w:rsidR="00944395" w:rsidRPr="00944395" w:rsidRDefault="00944395" w:rsidP="00944395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</w:t>
      </w: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EC3F16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3FBB" w:rsidRPr="000B553A" w:rsidRDefault="00423FBB" w:rsidP="00423FB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0B553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miejscu przeprowadzania egzaminu </w:t>
      </w:r>
      <w:r w:rsidRPr="000B553A">
        <w:rPr>
          <w:rFonts w:ascii="Times New Roman" w:eastAsia="Times New Roman" w:hAnsi="Times New Roman" w:cs="Times New Roman"/>
          <w:sz w:val="20"/>
          <w:szCs w:val="24"/>
          <w:lang w:eastAsia="pl-PL"/>
        </w:rPr>
        <w:t>(wypełnić w przypadku gdy egzamin odbywa się w innej szkole niż szkoła macierzysta lub poza szkołą) ………………………………………………………………………………………</w:t>
      </w:r>
    </w:p>
    <w:p w:rsidR="00423FBB" w:rsidRDefault="00423FBB" w:rsidP="0039008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390089" w:rsidRPr="00EC3F16" w:rsidRDefault="00390089" w:rsidP="0039008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>
        <w:rPr>
          <w:rFonts w:ascii="Times New Roman" w:eastAsia="Times New Roman" w:hAnsi="Times New Roman" w:cs="Times New Roman"/>
          <w:sz w:val="20"/>
          <w:szCs w:val="24"/>
          <w:lang w:eastAsia="pl-PL"/>
        </w:rPr>
        <w:t>: 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C23706" w:rsidTr="00C23706">
        <w:trPr>
          <w:jc w:val="right"/>
        </w:trPr>
        <w:tc>
          <w:tcPr>
            <w:tcW w:w="3112" w:type="dxa"/>
          </w:tcPr>
          <w:p w:rsidR="00C23706" w:rsidRPr="00C23706" w:rsidRDefault="00C23706" w:rsidP="00C2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944395" w:rsidTr="00CF781C">
        <w:tc>
          <w:tcPr>
            <w:tcW w:w="534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534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0E3E72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koperty zwrotne </w:t>
            </w:r>
            <w:r w:rsidR="000E3E72"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</w:rPr>
              <w:t xml:space="preserve">lub koperty papierowe opisane tak samo jak koperty zwrotne 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zawierające wypełnione przez zdających arkusze egzaminacyjne (kompletne, tj. zeszyt zadań egzaminacyjnych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133BE" w:rsidRPr="00944395" w:rsidTr="00390089">
        <w:tc>
          <w:tcPr>
            <w:tcW w:w="531" w:type="dxa"/>
            <w:vAlign w:val="center"/>
          </w:tcPr>
          <w:p w:rsidR="00E133BE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:rsidR="00E133BE" w:rsidRPr="00944395" w:rsidDel="001C793D" w:rsidRDefault="00062D3E" w:rsidP="000E3E72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koperta zwrotna </w:t>
            </w:r>
            <w:r w:rsidR="000E3E72">
              <w:rPr>
                <w:rFonts w:ascii="Times New Roman" w:eastAsia="Times New Roman" w:hAnsi="Times New Roman" w:cs="Times New Roman"/>
                <w:color w:val="FF0000"/>
                <w:sz w:val="20"/>
                <w:szCs w:val="24"/>
              </w:rPr>
              <w:t xml:space="preserve">lub koperta papierowa opisana tak samo jak koperty zwrotne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zawierająca arkusze egzaminacyjne zdających, którym przerwano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  <w:r w:rsidR="00F87D7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 unieważniono egzamin i/lub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F87D7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:rsidR="00E133BE" w:rsidRPr="00944395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stron: …</w:t>
            </w:r>
            <w:r w:rsidR="0039008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………</w:t>
            </w: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944395" w:rsidTr="00390089">
        <w:tc>
          <w:tcPr>
            <w:tcW w:w="531" w:type="dxa"/>
            <w:vAlign w:val="center"/>
          </w:tcPr>
          <w:p w:rsidR="00390089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7261" w:type="dxa"/>
          </w:tcPr>
          <w:p w:rsidR="00390089" w:rsidRPr="00944395" w:rsidRDefault="0022220B" w:rsidP="0022220B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plan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sali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:rsidR="00390089" w:rsidRPr="00944395" w:rsidRDefault="00390089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0"/>
          <w:szCs w:val="24"/>
          <w:lang w:eastAsia="pl-PL"/>
        </w:rPr>
      </w:pPr>
      <w:bookmarkStart w:id="0" w:name="_GoBack"/>
      <w:bookmarkEnd w:id="0"/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0E3E7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Szkoła, w której </w:t>
            </w:r>
            <w:r w:rsidR="000E3E72"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eastAsia="pl-PL"/>
              </w:rPr>
              <w:t>członek ZN</w:t>
            </w:r>
            <w:r w:rsidRPr="000E3E72">
              <w:rPr>
                <w:rFonts w:ascii="Times New Roman" w:eastAsia="Times New Roman" w:hAnsi="Times New Roman" w:cs="Times New Roman"/>
                <w:color w:val="FF0000"/>
                <w:sz w:val="18"/>
                <w:szCs w:val="24"/>
                <w:lang w:eastAsia="pl-PL"/>
              </w:rPr>
              <w:t xml:space="preserve">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jest zatrudniony *</w:t>
            </w: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10"/>
          <w:szCs w:val="12"/>
          <w:lang w:eastAsia="pl-PL"/>
        </w:rPr>
      </w:pP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Objaśnienia:</w:t>
      </w:r>
    </w:p>
    <w:p w:rsidR="00944395" w:rsidRPr="000B553A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* Należy wpisać: </w:t>
      </w: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1</w:t>
      </w: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 – w </w:t>
      </w:r>
      <w:r w:rsidRPr="000B553A">
        <w:rPr>
          <w:rFonts w:ascii="Times New Roman" w:eastAsia="Times New Roman" w:hAnsi="Times New Roman" w:cs="Times New Roman"/>
          <w:sz w:val="16"/>
          <w:lang w:eastAsia="pl-PL"/>
        </w:rPr>
        <w:t xml:space="preserve">przypadku nauczyciela zatrudnionego w szkole, w której przeprowadzany jest egzamin; </w:t>
      </w:r>
      <w:r w:rsidRPr="000B553A">
        <w:rPr>
          <w:rFonts w:ascii="Times New Roman" w:eastAsia="Times New Roman" w:hAnsi="Times New Roman" w:cs="Times New Roman"/>
          <w:b/>
          <w:sz w:val="16"/>
          <w:lang w:eastAsia="pl-PL"/>
        </w:rPr>
        <w:t>2</w:t>
      </w:r>
      <w:r w:rsidRPr="000B553A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</w:t>
      </w:r>
      <w:r w:rsidR="00423FBB" w:rsidRPr="000B553A">
        <w:rPr>
          <w:rFonts w:ascii="Times New Roman" w:eastAsia="Times New Roman" w:hAnsi="Times New Roman" w:cs="Times New Roman"/>
          <w:sz w:val="16"/>
          <w:lang w:eastAsia="pl-PL"/>
        </w:rPr>
        <w:t xml:space="preserve">o w innej szkole lub w placówce; </w:t>
      </w:r>
      <w:r w:rsidR="00423FBB" w:rsidRPr="000B553A">
        <w:rPr>
          <w:rFonts w:ascii="Times New Roman" w:eastAsia="Times New Roman" w:hAnsi="Times New Roman" w:cs="Times New Roman"/>
          <w:b/>
          <w:sz w:val="16"/>
          <w:lang w:eastAsia="pl-PL"/>
        </w:rPr>
        <w:t>3</w:t>
      </w:r>
      <w:r w:rsidR="00423FBB" w:rsidRPr="000B553A">
        <w:rPr>
          <w:rFonts w:ascii="Times New Roman" w:eastAsia="Times New Roman" w:hAnsi="Times New Roman" w:cs="Times New Roman"/>
          <w:sz w:val="16"/>
          <w:lang w:eastAsia="pl-PL"/>
        </w:rPr>
        <w:t xml:space="preserve"> – osoba, o której mowa w </w:t>
      </w:r>
      <w:r w:rsidR="000E3E72" w:rsidRPr="000E3E72">
        <w:rPr>
          <w:rFonts w:ascii="Times New Roman" w:eastAsia="Times New Roman" w:hAnsi="Times New Roman" w:cs="Times New Roman"/>
          <w:color w:val="FF0000"/>
          <w:sz w:val="16"/>
          <w:lang w:eastAsia="pl-PL"/>
        </w:rPr>
        <w:t>§</w:t>
      </w:r>
      <w:r w:rsidR="000E3E72">
        <w:rPr>
          <w:rFonts w:ascii="Times New Roman" w:eastAsia="Times New Roman" w:hAnsi="Times New Roman" w:cs="Times New Roman"/>
          <w:sz w:val="16"/>
          <w:lang w:eastAsia="pl-PL"/>
        </w:rPr>
        <w:t xml:space="preserve"> </w:t>
      </w:r>
      <w:r w:rsidR="000E3E72" w:rsidRPr="000E3E72">
        <w:rPr>
          <w:rFonts w:ascii="Times New Roman" w:eastAsia="Times New Roman" w:hAnsi="Times New Roman" w:cs="Times New Roman"/>
          <w:color w:val="FF0000"/>
          <w:sz w:val="16"/>
          <w:lang w:eastAsia="pl-PL"/>
        </w:rPr>
        <w:t xml:space="preserve">11ia </w:t>
      </w:r>
      <w:r w:rsidR="00682384">
        <w:rPr>
          <w:rFonts w:ascii="Times New Roman" w:eastAsia="Times New Roman" w:hAnsi="Times New Roman" w:cs="Times New Roman"/>
          <w:color w:val="FF0000"/>
          <w:sz w:val="16"/>
          <w:lang w:eastAsia="pl-PL"/>
        </w:rPr>
        <w:t xml:space="preserve">ust. 2 </w:t>
      </w:r>
      <w:r w:rsidR="00671E78">
        <w:rPr>
          <w:rFonts w:ascii="Times New Roman" w:eastAsia="Times New Roman" w:hAnsi="Times New Roman" w:cs="Times New Roman"/>
          <w:color w:val="FF0000"/>
          <w:sz w:val="16"/>
          <w:lang w:eastAsia="pl-PL"/>
        </w:rPr>
        <w:t>„rozporządzenia 1905”</w:t>
      </w:r>
      <w:r w:rsidR="00423FBB" w:rsidRPr="000B553A">
        <w:rPr>
          <w:rFonts w:ascii="Times New Roman" w:eastAsia="Times New Roman" w:hAnsi="Times New Roman" w:cs="Times New Roman"/>
          <w:sz w:val="16"/>
          <w:lang w:eastAsia="pl-PL"/>
        </w:rPr>
        <w:t>.</w:t>
      </w:r>
    </w:p>
    <w:p w:rsidR="00AC7336" w:rsidRPr="00AB6E77" w:rsidRDefault="00B97865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47715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97865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97865" w:rsidRPr="004D1E04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97865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97865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97865" w:rsidRDefault="00B97865" w:rsidP="00B97865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2.9pt;margin-top:3.75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97865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97865" w:rsidRPr="004D1E04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97865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97865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B97865" w:rsidRDefault="00B97865" w:rsidP="00B97865"/>
                    </w:txbxContent>
                  </v:textbox>
                </v:shape>
              </w:pict>
            </mc:Fallback>
          </mc:AlternateContent>
        </w:r>
      </w:ins>
    </w:p>
    <w:sectPr w:rsidR="00AC7336" w:rsidRPr="00AB6E77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4EE" w:rsidRDefault="002914EE" w:rsidP="00CB34AF">
      <w:pPr>
        <w:spacing w:after="0" w:line="240" w:lineRule="auto"/>
      </w:pPr>
      <w:r>
        <w:separator/>
      </w:r>
    </w:p>
  </w:endnote>
  <w:endnote w:type="continuationSeparator" w:id="0">
    <w:p w:rsidR="002914EE" w:rsidRDefault="002914EE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4EE" w:rsidRDefault="002914EE" w:rsidP="00CB34AF">
      <w:pPr>
        <w:spacing w:after="0" w:line="240" w:lineRule="auto"/>
      </w:pPr>
      <w:r>
        <w:separator/>
      </w:r>
    </w:p>
  </w:footnote>
  <w:footnote w:type="continuationSeparator" w:id="0">
    <w:p w:rsidR="002914EE" w:rsidRDefault="002914EE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980"/>
      <w:gridCol w:w="7798"/>
    </w:tblGrid>
    <w:tr w:rsidR="00CB34AF" w:rsidTr="00682384">
      <w:trPr>
        <w:trHeight w:val="132"/>
      </w:trPr>
      <w:tc>
        <w:tcPr>
          <w:tcW w:w="1980" w:type="dxa"/>
          <w:shd w:val="clear" w:color="auto" w:fill="595959" w:themeFill="text1" w:themeFillTint="A6"/>
        </w:tcPr>
        <w:p w:rsidR="00CB34AF" w:rsidRPr="001874F4" w:rsidRDefault="00671E78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16_1905</w:t>
          </w:r>
        </w:p>
      </w:tc>
      <w:tc>
        <w:tcPr>
          <w:tcW w:w="7798" w:type="dxa"/>
          <w:vAlign w:val="center"/>
        </w:tcPr>
        <w:p w:rsidR="00CB34AF" w:rsidRPr="00CB34AF" w:rsidRDefault="007C18B8" w:rsidP="00AC7336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</w:t>
          </w:r>
          <w:r w:rsidR="00AC7336">
            <w:rPr>
              <w:rFonts w:ascii="Times New Roman" w:hAnsi="Times New Roman" w:cs="Times New Roman"/>
              <w:i/>
              <w:sz w:val="16"/>
            </w:rPr>
            <w:t>rotokół przebiegu części pisemnej egzaminu maturalnego z danego przedmiotu w danej sali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62D3E"/>
    <w:rsid w:val="000817E6"/>
    <w:rsid w:val="000B520B"/>
    <w:rsid w:val="000B553A"/>
    <w:rsid w:val="000E3E72"/>
    <w:rsid w:val="000F380B"/>
    <w:rsid w:val="00143972"/>
    <w:rsid w:val="001874F4"/>
    <w:rsid w:val="001C793D"/>
    <w:rsid w:val="001F33CA"/>
    <w:rsid w:val="001F5BDE"/>
    <w:rsid w:val="0022220B"/>
    <w:rsid w:val="00247B38"/>
    <w:rsid w:val="002914EE"/>
    <w:rsid w:val="00295FEE"/>
    <w:rsid w:val="00324C1B"/>
    <w:rsid w:val="00332050"/>
    <w:rsid w:val="00352503"/>
    <w:rsid w:val="0036164C"/>
    <w:rsid w:val="003864A9"/>
    <w:rsid w:val="00390089"/>
    <w:rsid w:val="003D39AC"/>
    <w:rsid w:val="003E6689"/>
    <w:rsid w:val="00412C35"/>
    <w:rsid w:val="00423FBB"/>
    <w:rsid w:val="00462878"/>
    <w:rsid w:val="004B542B"/>
    <w:rsid w:val="00544842"/>
    <w:rsid w:val="00554F4A"/>
    <w:rsid w:val="00575A67"/>
    <w:rsid w:val="005864AC"/>
    <w:rsid w:val="00592E0E"/>
    <w:rsid w:val="0060584D"/>
    <w:rsid w:val="00624062"/>
    <w:rsid w:val="0065047F"/>
    <w:rsid w:val="00671E78"/>
    <w:rsid w:val="00674315"/>
    <w:rsid w:val="00682384"/>
    <w:rsid w:val="00692AA5"/>
    <w:rsid w:val="006F0C96"/>
    <w:rsid w:val="007348D8"/>
    <w:rsid w:val="00736080"/>
    <w:rsid w:val="007614C5"/>
    <w:rsid w:val="00776102"/>
    <w:rsid w:val="007C18B8"/>
    <w:rsid w:val="0088572E"/>
    <w:rsid w:val="00897428"/>
    <w:rsid w:val="00943EAC"/>
    <w:rsid w:val="00944395"/>
    <w:rsid w:val="0099204A"/>
    <w:rsid w:val="009B3A02"/>
    <w:rsid w:val="009F3C2E"/>
    <w:rsid w:val="00A328CB"/>
    <w:rsid w:val="00A465C6"/>
    <w:rsid w:val="00AB6E77"/>
    <w:rsid w:val="00AC7336"/>
    <w:rsid w:val="00AF10AC"/>
    <w:rsid w:val="00B40B42"/>
    <w:rsid w:val="00B46F07"/>
    <w:rsid w:val="00B52AF8"/>
    <w:rsid w:val="00B97865"/>
    <w:rsid w:val="00BB5E74"/>
    <w:rsid w:val="00BD31D9"/>
    <w:rsid w:val="00BF0BCB"/>
    <w:rsid w:val="00C23481"/>
    <w:rsid w:val="00C23706"/>
    <w:rsid w:val="00C5302C"/>
    <w:rsid w:val="00C5500B"/>
    <w:rsid w:val="00C734A5"/>
    <w:rsid w:val="00C91500"/>
    <w:rsid w:val="00CB34AF"/>
    <w:rsid w:val="00D03E3C"/>
    <w:rsid w:val="00D10DC9"/>
    <w:rsid w:val="00D87835"/>
    <w:rsid w:val="00DD6425"/>
    <w:rsid w:val="00DE2F22"/>
    <w:rsid w:val="00DF5E80"/>
    <w:rsid w:val="00E133BE"/>
    <w:rsid w:val="00EC0C37"/>
    <w:rsid w:val="00EC3F16"/>
    <w:rsid w:val="00ED3B6C"/>
    <w:rsid w:val="00ED556D"/>
    <w:rsid w:val="00EE1AA3"/>
    <w:rsid w:val="00F5107C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7A2C2-B796-4F1D-9B76-5E284E322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773</Words>
  <Characters>4642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4</cp:revision>
  <dcterms:created xsi:type="dcterms:W3CDTF">2020-05-18T18:32:00Z</dcterms:created>
  <dcterms:modified xsi:type="dcterms:W3CDTF">2020-05-20T12:46:00Z</dcterms:modified>
</cp:coreProperties>
</file>